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EE0" w:rsidRPr="00B8219E" w:rsidRDefault="005B490A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8219E"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 w:rsidRPr="00B8219E"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Pr="00B8219E"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6B7EE0" w:rsidRPr="00B8219E" w:rsidRDefault="006B7E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B7EE0" w:rsidRPr="00B8219E" w:rsidRDefault="006B7E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B7EE0" w:rsidRPr="00B8219E" w:rsidRDefault="006B7E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B7EE0" w:rsidRPr="00B8219E" w:rsidRDefault="006B7E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B7EE0" w:rsidRPr="00B8219E" w:rsidRDefault="006B7E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B7EE0" w:rsidRPr="00B8219E" w:rsidRDefault="006B7E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B7EE0" w:rsidRPr="00B8219E" w:rsidRDefault="005B490A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 w:rsidRPr="00B8219E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:rsidR="006B7EE0" w:rsidRPr="00B8219E" w:rsidRDefault="006B7E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B7EE0" w:rsidRPr="00B8219E" w:rsidRDefault="005B490A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 w:rsidRPr="00B8219E">
        <w:rPr>
          <w:rFonts w:eastAsia="仿宋_GB2312" w:hAnsi="宋体" w:cs="宋体" w:hint="eastAsia"/>
          <w:kern w:val="0"/>
          <w:sz w:val="36"/>
          <w:szCs w:val="36"/>
        </w:rPr>
        <w:t>（</w:t>
      </w:r>
      <w:r w:rsidRPr="00B8219E"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2023</w:t>
      </w:r>
      <w:r w:rsidRPr="00B8219E"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 w:rsidRPr="00B8219E"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6B7EE0" w:rsidRPr="00B8219E" w:rsidRDefault="006B7E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6B7EE0" w:rsidRPr="00B8219E" w:rsidRDefault="006B7E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6B7EE0" w:rsidRPr="00B8219E" w:rsidRDefault="006B7E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6B7EE0" w:rsidRPr="00B8219E" w:rsidRDefault="006B7E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6B7EE0" w:rsidRPr="00B8219E" w:rsidRDefault="006B7E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6B7EE0" w:rsidRPr="00B8219E" w:rsidRDefault="006B7E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6B7EE0" w:rsidRPr="00B8219E" w:rsidRDefault="006B7EE0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6B7EE0" w:rsidRPr="00B8219E" w:rsidRDefault="005B490A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 w:rsidRPr="00B8219E"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:rsidR="006B7EE0" w:rsidRPr="00B8219E" w:rsidRDefault="005B490A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 w:rsidRPr="00B8219E"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2023</w:t>
      </w: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年党建工作经费</w:t>
      </w:r>
    </w:p>
    <w:p w:rsidR="006B7EE0" w:rsidRPr="00B8219E" w:rsidRDefault="005B490A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 w:rsidRPr="00B8219E"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 w:rsidRPr="00B8219E"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 w:rsidRPr="00B8219E">
        <w:rPr>
          <w:rStyle w:val="af"/>
          <w:rFonts w:ascii="楷体" w:eastAsia="楷体" w:hAnsi="楷体" w:hint="eastAsia"/>
          <w:spacing w:val="-4"/>
          <w:sz w:val="28"/>
          <w:szCs w:val="28"/>
        </w:rPr>
        <w:t>木垒哈萨克自治县组织部</w:t>
      </w:r>
    </w:p>
    <w:p w:rsidR="006B7EE0" w:rsidRPr="00B8219E" w:rsidRDefault="005B490A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 w:rsidRPr="00B8219E"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 w:rsidRPr="00B8219E">
        <w:rPr>
          <w:rStyle w:val="af"/>
          <w:rFonts w:ascii="楷体" w:eastAsia="楷体" w:hAnsi="楷体" w:hint="eastAsia"/>
          <w:spacing w:val="-4"/>
          <w:sz w:val="28"/>
          <w:szCs w:val="28"/>
        </w:rPr>
        <w:t>木垒哈萨克自治县组织部</w:t>
      </w:r>
    </w:p>
    <w:p w:rsidR="006B7EE0" w:rsidRPr="00B8219E" w:rsidRDefault="005B490A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 w:rsidRPr="00B8219E"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何亮</w:t>
      </w:r>
    </w:p>
    <w:p w:rsidR="006B7EE0" w:rsidRPr="00B8219E" w:rsidRDefault="005B490A">
      <w:pPr>
        <w:spacing w:line="540" w:lineRule="exact"/>
        <w:ind w:left="273" w:firstLine="567"/>
        <w:rPr>
          <w:rStyle w:val="af"/>
          <w:rFonts w:ascii="楷体" w:eastAsia="楷体" w:hAnsi="楷体"/>
          <w:spacing w:val="-4"/>
          <w:sz w:val="32"/>
          <w:szCs w:val="32"/>
        </w:rPr>
      </w:pPr>
      <w:r w:rsidRPr="00B8219E"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2024</w:t>
      </w: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年</w:t>
      </w: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03</w:t>
      </w: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月</w:t>
      </w: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31</w:t>
      </w: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日</w:t>
      </w:r>
    </w:p>
    <w:p w:rsidR="006B7EE0" w:rsidRPr="00B8219E" w:rsidRDefault="006B7EE0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:rsidR="006B7EE0" w:rsidRPr="00B8219E" w:rsidRDefault="006B7EE0">
      <w:pPr>
        <w:spacing w:line="560" w:lineRule="exac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6B7EE0" w:rsidRPr="00B8219E" w:rsidRDefault="005B490A">
      <w:pPr>
        <w:spacing w:line="560" w:lineRule="exact"/>
        <w:ind w:firstLine="64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 w:rsidRPr="00B8219E"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一、基本情况</w:t>
      </w:r>
    </w:p>
    <w:p w:rsidR="006B7EE0" w:rsidRPr="00B8219E" w:rsidRDefault="005B490A">
      <w:pPr>
        <w:spacing w:line="560" w:lineRule="exact"/>
        <w:ind w:firstLine="567"/>
        <w:rPr>
          <w:rStyle w:val="af"/>
          <w:rFonts w:ascii="楷体" w:eastAsia="楷体" w:hAnsi="楷体"/>
          <w:spacing w:val="-4"/>
          <w:sz w:val="32"/>
          <w:szCs w:val="32"/>
        </w:rPr>
      </w:pP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（一）项目概况。</w:t>
      </w:r>
    </w:p>
    <w:p w:rsidR="006B7EE0" w:rsidRPr="00B8219E" w:rsidRDefault="005B490A">
      <w:pPr>
        <w:spacing w:line="560" w:lineRule="exact"/>
        <w:ind w:firstLine="567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1.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项目背景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</w:p>
    <w:p w:rsidR="006B7EE0" w:rsidRPr="00B8219E" w:rsidRDefault="005B490A">
      <w:pPr>
        <w:spacing w:line="560" w:lineRule="exact"/>
        <w:ind w:firstLine="567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为了进一步加强基层组织建设，持续强化基层党建标准化、规范化，提升基层党建工作质量，强化干部、人才队伍建设、基层党组织和党员队伍建设，开展党员教育培训、学习调研、各类创建等党建活动，保证基层党建工作按要求正常开展，木垒县委组织部实施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年党建工作经费项目。</w:t>
      </w:r>
    </w:p>
    <w:p w:rsidR="006B7EE0" w:rsidRPr="00B8219E" w:rsidRDefault="005B490A">
      <w:pPr>
        <w:spacing w:line="560" w:lineRule="exact"/>
        <w:ind w:firstLine="567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2.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项目主要内容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资金主要用于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度党建工作经费支出，主要用于教育培训党员、入党积极分子、发展对象和党务工作者；订阅或购买用于开展党员教育的报刊、资料、办公设备；基层党组织和党务工作者工作补助、基层组织走访慰问困难党员；党员活动阵地建设与党组织规范化建设，维护党组织活动场所及设施；召开党内会议，开展党的组织生活、主题活动和专项活动支出。</w:t>
      </w:r>
    </w:p>
    <w:p w:rsidR="006B7EE0" w:rsidRPr="00B8219E" w:rsidRDefault="005B490A">
      <w:pPr>
        <w:spacing w:line="560" w:lineRule="exact"/>
        <w:ind w:firstLine="567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/>
          <w:b/>
          <w:sz w:val="32"/>
          <w:szCs w:val="32"/>
        </w:rPr>
        <w:t>3.</w:t>
      </w:r>
      <w:r w:rsidRPr="00B8219E">
        <w:rPr>
          <w:rFonts w:ascii="仿宋_GB2312" w:eastAsia="仿宋_GB2312" w:hAnsi="仿宋_GB2312" w:cs="仿宋_GB2312"/>
          <w:b/>
          <w:sz w:val="32"/>
          <w:szCs w:val="32"/>
        </w:rPr>
        <w:t>项目实施情况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</w:t>
      </w:r>
    </w:p>
    <w:p w:rsidR="006B7EE0" w:rsidRPr="00B8219E" w:rsidRDefault="005B490A">
      <w:pPr>
        <w:spacing w:line="560" w:lineRule="exact"/>
        <w:ind w:firstLine="567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年度党建专项工作经费预算资金为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300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万元，年中调整预算为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175.30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万元，资金已于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日前支出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175.30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万元，已完成全年全县党建专项工作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经费项目支出总额的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。经费的投入保障了全县各级党组织建设开展各个项目的顺利进行。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4.</w:t>
      </w:r>
      <w:r w:rsidRPr="00B8219E">
        <w:rPr>
          <w:rFonts w:ascii="仿宋_GB2312" w:eastAsia="仿宋_GB2312" w:hAnsi="仿宋_GB2312" w:cs="仿宋_GB2312"/>
          <w:b/>
          <w:sz w:val="32"/>
          <w:szCs w:val="32"/>
        </w:rPr>
        <w:t>资金投入和使用情况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木垒县党建工作经费项目资金于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日木垒县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财政局下发的木财预字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[2023]24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号《关于下达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年木垒县部门预算批复的通知》文件安排资金为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300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万元，年中调整预算为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175.30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万元，为本级财政资金，实际到位率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175.30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万元，资金到位率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，实际执行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175.30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万元，执行率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，资金落实到位。为确保项目资金的安全有效使用、安全运行，提高资金的使用效率，我单位严格按照木垒县委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组织部财务会计内部控制制度执行，资金由财政大平台统一拨付，由财政监管，严禁随意调整预算，改变支出用途，做到专款专用，严禁截留、挪用、挤占项目资金等违规违纪问题的发生。</w:t>
      </w:r>
    </w:p>
    <w:p w:rsidR="006B7EE0" w:rsidRPr="00B8219E" w:rsidRDefault="005B490A">
      <w:pPr>
        <w:spacing w:line="560" w:lineRule="exact"/>
        <w:ind w:firstLine="567"/>
        <w:rPr>
          <w:rStyle w:val="af"/>
          <w:rFonts w:ascii="楷体" w:eastAsia="楷体" w:hAnsi="楷体"/>
          <w:spacing w:val="-4"/>
          <w:sz w:val="32"/>
          <w:szCs w:val="32"/>
        </w:rPr>
      </w:pP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（二）项目绩效目标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1.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总体目标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强化干部、人才队伍建设、基层党组织和党员队伍建设，开展党员教育培训、学习调研、各类创建等党建活动，保障基层党组织正常开展党建活动。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2.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阶段性目标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</w:t>
      </w:r>
    </w:p>
    <w:p w:rsidR="006B7EE0" w:rsidRPr="00B8219E" w:rsidRDefault="005B490A">
      <w:pPr>
        <w:spacing w:line="560" w:lineRule="exact"/>
        <w:ind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2.1 2023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-12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日，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保障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了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15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个党工委党建平台运维费用支出和操作员补助发放，</w:t>
      </w:r>
    </w:p>
    <w:p w:rsidR="006B7EE0" w:rsidRPr="00B8219E" w:rsidRDefault="005B490A">
      <w:pPr>
        <w:spacing w:line="560" w:lineRule="exact"/>
        <w:ind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2.2  2023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-12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日，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举办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了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各类培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训班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60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班，党员培训完成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6B7EE0" w:rsidRPr="00B8219E" w:rsidRDefault="005B490A">
      <w:pPr>
        <w:spacing w:line="560" w:lineRule="exact"/>
        <w:ind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2.3  2023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-12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日，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举办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了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走村观摩活动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次，党员参与活动率达到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95%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6B7EE0" w:rsidRPr="00B8219E" w:rsidRDefault="005B490A">
      <w:pPr>
        <w:spacing w:line="560" w:lineRule="exact"/>
        <w:ind w:firstLine="64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 w:rsidRPr="00B8219E"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二、绩效评价工作开展情况</w:t>
      </w:r>
    </w:p>
    <w:p w:rsidR="006B7EE0" w:rsidRPr="00B8219E" w:rsidRDefault="005B490A">
      <w:pPr>
        <w:spacing w:line="560" w:lineRule="exact"/>
        <w:ind w:firstLineChars="181" w:firstLine="567"/>
        <w:rPr>
          <w:rStyle w:val="af"/>
          <w:rFonts w:ascii="楷体" w:eastAsia="楷体" w:hAnsi="楷体"/>
          <w:spacing w:val="-4"/>
          <w:sz w:val="32"/>
          <w:szCs w:val="32"/>
        </w:rPr>
      </w:pP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（一）绩效评价目的、对象和范围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1.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绩效评价目的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通过对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年度本级财政下拨的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年党建工作经费项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目资金进行绩效评价，衡量项目资金的“产出”与“绩效”，了解、分析、检验项目是否达到预期目标，资金使用是否有效，为以后年度安排财政资金提供重要依据。同时，及时总结经验，分析存在的问题，采取切实有效的措施进一步改进和加强财政支出项目管理，切实提高财政资金使用效益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2.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绩效评价对象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年党建工作经费支出资金。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3.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绩效评价范围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hAnsi="黑体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本次评价主要对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年党建工作经费项目的工作完成情况、完成效果及公众满意度进行评价，项目科室自评，根据资金管理使用情况进行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自查，形成绩效报告。财务对项目资金拨付、管理、使用情况进行总结分析，按照设定的绩效评价指标进行绩效评价，最后形成综合绩效评价报告。</w:t>
      </w:r>
    </w:p>
    <w:p w:rsidR="006B7EE0" w:rsidRPr="00B8219E" w:rsidRDefault="005B490A">
      <w:pPr>
        <w:spacing w:line="560" w:lineRule="exact"/>
        <w:ind w:firstLine="567"/>
        <w:rPr>
          <w:rStyle w:val="af"/>
          <w:rFonts w:ascii="楷体" w:eastAsia="楷体" w:hAnsi="楷体"/>
          <w:spacing w:val="-4"/>
          <w:sz w:val="32"/>
          <w:szCs w:val="32"/>
        </w:rPr>
      </w:pP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（二）绩效评价原则、评价指标体系、评价方法、评价标准</w:t>
      </w:r>
    </w:p>
    <w:p w:rsidR="006B7EE0" w:rsidRPr="00B8219E" w:rsidRDefault="005B490A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</w:t>
      </w:r>
      <w:r w:rsidRPr="00B8219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绩效评价原则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本次绩效评价严格按照《财政部关于印发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&lt;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项目支出绩效评价管理办法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&gt;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的通知》（财预【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】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号）等文件要求，按照科学合理的方式，综合分析考核项目的绩效情况。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）科学规范原则。坚持严格执行规定的程序，按照科学可行的要求，采用定量与定性分析相结合的方法。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）公正公开原则。坚持符合真实、客观、公正的要求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，依法公开并接受监督。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）分级分类原则。坚持根据评价对象的特点分类组织实施。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4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）绩效相关原则。应当针对具体支出及其产出绩效进行，评价结果应当清晰反映支出和产出绩效之间的紧密对应关系。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2.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评价指标体系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根据项目特征及具体情况，本次绩效评价指标体系主要分为共性指标和个性指标两大类。共性指标下设决策与过程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个一级指标，其中：项目决策下项目立项、绩效目标、资金投入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个二级指标；过程下设资金管理和组织实施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个二级指标。个性指标下设产出和效益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个一级指标，其中产出下设产出数量、产出质量、产出时效、产出成本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4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个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级指标，效益下设项目效益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个二级指标。并以此设定各项指标的分值分配：决策、过程、产出、效果。本次绩效评价实行百分制，即各项指标值之和为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分，项目采用综合评分法进行绩效评价。见附表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3.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评价方法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本项目主要采用全面评价和重点评价相结合、现场评价和非现场评价相结合的方式，运用综合评分法进行评价。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4.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评价标准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评价标准主要包括：计划标准、行业标准、历史标准、其他经财政部门确认的标准。本次评价主要是参照计划标准和历史标准制定，对于已经制定计划目标的指标，则直接用实际情况与计划情况相比较进行评价。对于没有制定计划目标的指标，则参照历史标准进行评价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财政支出绩效评价指标包括两大类，一类是定量指标，一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类是定性指标。本次绩效评价采用“定量的指标体系的打分评价”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+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“定性的调查信息的归纳和提炼”，两种方式互相补充以构成对本次项目的完整评价。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根据《项目支出绩效评价管理办法》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(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财预〔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〕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号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)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的规定，绩效评价结果采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取评分和评级相结合的方式，具体分值和等级可根据不同评价内容设定。总分设置为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分，等级划分为四档：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90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（含）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-100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分为“优”、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80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（含）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-90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分为“良”、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60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（含）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-80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分为“中”、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60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分以下为“差”。</w:t>
      </w:r>
    </w:p>
    <w:p w:rsidR="006B7EE0" w:rsidRPr="00B8219E" w:rsidRDefault="005B490A">
      <w:pPr>
        <w:spacing w:line="560" w:lineRule="exact"/>
        <w:ind w:firstLineChars="181" w:firstLine="567"/>
        <w:rPr>
          <w:rStyle w:val="af"/>
          <w:rFonts w:ascii="楷体" w:eastAsia="楷体" w:hAnsi="楷体"/>
          <w:spacing w:val="-4"/>
          <w:sz w:val="32"/>
          <w:szCs w:val="32"/>
        </w:rPr>
      </w:pPr>
      <w:r w:rsidRPr="00B8219E">
        <w:rPr>
          <w:rStyle w:val="af"/>
          <w:rFonts w:ascii="楷体" w:eastAsia="楷体" w:hAnsi="楷体" w:hint="eastAsia"/>
          <w:spacing w:val="-4"/>
          <w:sz w:val="32"/>
          <w:szCs w:val="32"/>
        </w:rPr>
        <w:t>（三）绩效评价工作过程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1.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前期准备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Cs/>
          <w:sz w:val="32"/>
          <w:szCs w:val="32"/>
          <w:lang w:val="zh-CN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1.1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2024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，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我单位在收到自评工作任务后及时组织了绩效评价工作小组，其中甘一业为组长，主要负责工作安排，罗涛为副组长，主要负责报告的审核、指导，张福龙组员负责资料、数据整理，编制报告。小组制定了项目评价的工作思路及工作安排，参考学习了相关政策制度、实施方案和相关的工作文件，为评价工作的开展提供工作指引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2024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6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日，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评价组通过前期调研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确定绩效评价对象和范围，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确定了评价的目的、方法以及评价的原则；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2024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16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日，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根据项目的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实施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内容和特征制定了评价指标体系及评价标准以及评价实施方案，修正并确定所需资料清单，最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终确定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绩效评价工作方案；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2.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组织实施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2024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- 3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25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日，评价工作进入实施阶段：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2.1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评价组收集绩效评价相关数据资料，进行现场调研、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座谈；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2.2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评价小组根据项目的实施情况、资金的分配和使用情况、项目自评情况，及时与项目实施人员沟通协商，对项目的实施全过程工作进行核实，并做了相关问卷调查，据实酌情调整完善评价指标体系，剖析问题产生原因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3.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分析评价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2024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26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- 3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日，评价组按照绩效评价的原则和规范，对取得的资料进行审查核实，对采集的数据进行分析，按照绩效评价指标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评分表逐项进行打分、分析，汇总各方评价结果，综合分析并形成评价结论。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4.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撰写报告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评价小组根据对项目的资料、实施情况进行核实分析后，围绕评价体系对项目支出绩效进行了评价打分，并撰写了绩效评价报告，报告编制完成后上报至单位领导处进行定稿，最终将定稿报告上报至县财政局。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5.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资料归档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评价小组对已完成的评价项目资料进行整理、封装，完善绩效评价工作底稿，并将资料整理成册后交档案室统一归档保存，以备后期查阅。</w:t>
      </w:r>
    </w:p>
    <w:p w:rsidR="006B7EE0" w:rsidRPr="00B8219E" w:rsidRDefault="005B490A">
      <w:pPr>
        <w:spacing w:line="560" w:lineRule="exact"/>
        <w:ind w:firstLine="64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 w:rsidRPr="00B8219E"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三、综合评价情况及评价结论</w:t>
      </w:r>
    </w:p>
    <w:p w:rsidR="006B7EE0" w:rsidRPr="00B8219E" w:rsidRDefault="005B490A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 w:rsidRPr="00B8219E">
        <w:rPr>
          <w:rFonts w:ascii="楷体_GB2312" w:eastAsia="楷体_GB2312" w:hAnsi="楷体_GB2312" w:cs="楷体_GB2312" w:hint="eastAsia"/>
          <w:bCs/>
          <w:sz w:val="32"/>
          <w:szCs w:val="32"/>
        </w:rPr>
        <w:t>（一）综合评价情况及评价结论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木垒县委组织部主要负责项目实施等工作，财政部门负责资金拨付等工作，为确保项目顺利实施，我单位将进行责任分工明确。为加强财政支出管理，提高资金使用效益，我单位确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保项目管理进度落实到人，项目已全部完成，验收合格。评价小组对本项目的立项、项目绩效目标、资金投入、资金管理、组织实施、产出数量、产出质量、产出时效、产出成本、项目效益进行了综合评价。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本项目通过制定的评价指标体系及评分标准，运用数据采集、问卷调查及访谈等方式，对本项目绩效进行客观评价，最终评分结果：总分为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97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分。</w:t>
      </w:r>
    </w:p>
    <w:p w:rsidR="006B7EE0" w:rsidRPr="00B8219E" w:rsidRDefault="005B490A">
      <w:pPr>
        <w:spacing w:line="560" w:lineRule="exact"/>
        <w:ind w:firstLine="567"/>
        <w:rPr>
          <w:rStyle w:val="af"/>
          <w:rFonts w:ascii="楷体_GB2312" w:eastAsia="楷体_GB2312" w:hAnsi="楷体_GB2312" w:cs="楷体_GB2312"/>
          <w:b w:val="0"/>
          <w:bCs w:val="0"/>
          <w:spacing w:val="-4"/>
          <w:sz w:val="32"/>
          <w:szCs w:val="32"/>
        </w:rPr>
      </w:pPr>
      <w:r w:rsidRPr="00B8219E">
        <w:rPr>
          <w:rStyle w:val="af"/>
          <w:rFonts w:ascii="楷体_GB2312" w:eastAsia="楷体_GB2312" w:hAnsi="楷体_GB2312" w:cs="楷体_GB2312" w:hint="eastAsia"/>
          <w:b w:val="0"/>
          <w:bCs w:val="0"/>
          <w:spacing w:val="-4"/>
          <w:sz w:val="32"/>
          <w:szCs w:val="32"/>
        </w:rPr>
        <w:t>（二）相关评分表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各部分权重和绩效分值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如下表所示：</w:t>
      </w:r>
      <w:bookmarkStart w:id="0" w:name="page24"/>
      <w:bookmarkEnd w:id="0"/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（详细评分表见附表）</w:t>
      </w:r>
    </w:p>
    <w:tbl>
      <w:tblPr>
        <w:tblW w:w="108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2100"/>
        <w:gridCol w:w="2140"/>
        <w:gridCol w:w="2160"/>
        <w:gridCol w:w="1620"/>
        <w:gridCol w:w="1620"/>
      </w:tblGrid>
      <w:tr w:rsidR="00B8219E" w:rsidRPr="00B8219E">
        <w:trPr>
          <w:trHeight w:val="423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指标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项目决策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项目过程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项目产出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项目效益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合计分值</w:t>
            </w:r>
          </w:p>
        </w:tc>
      </w:tr>
      <w:tr w:rsidR="00B8219E" w:rsidRPr="00B8219E">
        <w:trPr>
          <w:trHeight w:val="403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权重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15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100</w:t>
            </w:r>
          </w:p>
        </w:tc>
      </w:tr>
      <w:tr w:rsidR="00B8219E" w:rsidRPr="00B8219E">
        <w:trPr>
          <w:trHeight w:val="402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分值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15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48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E0" w:rsidRPr="00B8219E" w:rsidRDefault="005B490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8219E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97</w:t>
            </w:r>
          </w:p>
        </w:tc>
      </w:tr>
    </w:tbl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四、绩效评价指标分析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（一）项目决策情况</w:t>
      </w:r>
    </w:p>
    <w:p w:rsidR="006B7EE0" w:rsidRPr="00B8219E" w:rsidRDefault="005B490A">
      <w:pPr>
        <w:tabs>
          <w:tab w:val="center" w:pos="4295"/>
        </w:tabs>
        <w:spacing w:line="560" w:lineRule="exact"/>
        <w:ind w:firstLine="567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该项目立项与部门中长期规划匹配，立项依据充分，立项规范，项目的申请、设立过程符合要求。项目目标设定合理，设定的绩效目标与事业发展规划相关。能完整的反映预期产出和效果。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立项依据充分性</w:t>
      </w:r>
    </w:p>
    <w:p w:rsidR="006B7EE0" w:rsidRPr="00B8219E" w:rsidRDefault="005B490A">
      <w:pPr>
        <w:numPr>
          <w:ilvl w:val="0"/>
          <w:numId w:val="1"/>
        </w:numPr>
        <w:spacing w:line="560" w:lineRule="exact"/>
        <w:ind w:firstLine="640"/>
        <w:rPr>
          <w:rFonts w:ascii="仿宋_GB2312" w:eastAsia="仿宋_GB2312" w:hAnsi="宋体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项目立项依据</w:t>
      </w:r>
      <w:r w:rsidRPr="00B8219E">
        <w:rPr>
          <w:rFonts w:ascii="仿宋_GB2312" w:eastAsia="仿宋_GB2312" w:hAnsi="宋体" w:hint="eastAsia"/>
          <w:bCs/>
          <w:sz w:val="32"/>
          <w:szCs w:val="32"/>
        </w:rPr>
        <w:t>《关于印发中央和国家机关基层党组织党建活动经费管理办法的通知》（财行</w:t>
      </w:r>
      <w:r w:rsidRPr="00B8219E">
        <w:rPr>
          <w:rFonts w:ascii="仿宋_GB2312" w:eastAsia="仿宋_GB2312" w:hAnsi="宋体" w:hint="eastAsia"/>
          <w:bCs/>
          <w:sz w:val="32"/>
          <w:szCs w:val="32"/>
        </w:rPr>
        <w:t>[2017]324</w:t>
      </w:r>
      <w:r w:rsidRPr="00B8219E">
        <w:rPr>
          <w:rFonts w:ascii="仿宋_GB2312" w:eastAsia="仿宋_GB2312" w:hAnsi="宋体" w:hint="eastAsia"/>
          <w:bCs/>
          <w:sz w:val="32"/>
          <w:szCs w:val="32"/>
        </w:rPr>
        <w:t>号）</w:t>
      </w:r>
    </w:p>
    <w:p w:rsidR="006B7EE0" w:rsidRPr="00B8219E" w:rsidRDefault="005B490A">
      <w:pPr>
        <w:numPr>
          <w:ilvl w:val="0"/>
          <w:numId w:val="1"/>
        </w:numPr>
        <w:spacing w:line="560" w:lineRule="exact"/>
        <w:ind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项目立项依据</w:t>
      </w:r>
      <w:r w:rsidRPr="00B8219E">
        <w:rPr>
          <w:rFonts w:ascii="仿宋_GB2312" w:eastAsia="仿宋_GB2312" w:hAnsi="宋体" w:hint="eastAsia"/>
          <w:bCs/>
          <w:sz w:val="32"/>
          <w:szCs w:val="32"/>
        </w:rPr>
        <w:t>《木垒县</w:t>
      </w:r>
      <w:r w:rsidRPr="00B8219E">
        <w:rPr>
          <w:rFonts w:ascii="仿宋_GB2312" w:eastAsia="仿宋_GB2312" w:hAnsi="宋体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宋体" w:hint="eastAsia"/>
          <w:bCs/>
          <w:sz w:val="32"/>
          <w:szCs w:val="32"/>
        </w:rPr>
        <w:t>年组织工作要点）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）项目立项依据</w:t>
      </w:r>
      <w:r w:rsidRPr="00B8219E">
        <w:rPr>
          <w:rFonts w:ascii="仿宋_GB2312" w:eastAsia="仿宋_GB2312" w:hAnsi="宋体" w:hint="eastAsia"/>
          <w:bCs/>
          <w:sz w:val="32"/>
          <w:szCs w:val="32"/>
        </w:rPr>
        <w:t>《自治县</w:t>
      </w:r>
      <w:r w:rsidRPr="00B8219E">
        <w:rPr>
          <w:rFonts w:ascii="仿宋_GB2312" w:eastAsia="仿宋_GB2312" w:hAnsi="宋体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宋体" w:hint="eastAsia"/>
          <w:bCs/>
          <w:sz w:val="32"/>
          <w:szCs w:val="32"/>
        </w:rPr>
        <w:t>年预算报告》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立项程序规范性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①项目立项程序：提报项目建议书、申请立项过程等均按照立项程序的相关规定进行；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②审批文件、材料：本项目审批文件有：木财预字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[2023]24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号《关于下达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年木垒县部门预算批复的通知》，审批文件及材料齐全；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③项目事前工作：本项目已经过必要的可行性研究、专家论证、风险评估、绩效评估、集体决策。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绩效目标合理性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年度党建工作经费项目设立了项目绩效目标，与基层组织建设、干部队伍建设、党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员干部教育等工作具有相关性，项目的预期产出效益和效果也均能符合正常的业绩水平，并且与预算确定的项目投资额或资金量相匹配。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4.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绩效指标明确性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bookmarkStart w:id="1" w:name="_Hlk68699917"/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年度党建工作经费项目将项目绩效目标细化分解为具体的绩效指标，一级指标共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4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条，二级指标共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7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条，三级指标共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条，其中量化指标条数共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条，所有绩效指标均通过清晰、可衡量的指标值予以体现，并且做到了与项目目标任务数或计划数相对应。</w:t>
      </w:r>
      <w:bookmarkEnd w:id="1"/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5.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预算编制科学性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本项目项目预算编制根据项目建设内容进行计算，预算内容与项目内容无偏差，预算额度测算依据充分，项目投资额与工作任务匹配性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，不存在偏差性。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6.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资金分配合理性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本项目预算资金分配依据《关于下达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年木垒县部门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预算批复的通知》（木财预字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[2023]24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号），项目资金分配额度无偏低或偏高情况，分配额度合理。项目单位为木垒县委组织部，资金分配与单位实际相适应。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（二）项目过程情况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资金到位率：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实际到位资金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175.30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万元，预算资金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300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万元，年中调整预算为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175.30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万元，资金到位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预算执行率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年初预算数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300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万元，全年预算数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175.30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万元，全年执行数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175.30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万元，预算执行率为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资金使用合规性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3.1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资金使用符合、财务管理制度以及有关专项资金管理办法的规定；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3.2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资金的拨付严格按照木垒县财政局资金拨付审批程序进行：由木垒县委组织部进行实施。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3.3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项目资金截至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日已拨付至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，过程不存在截留、挤占、挪用、虚列支出等情况。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4.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管理制度健全性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4.1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本项目已制定《木垒县组织部项目财务管理制度》、《木垒县组织部项目业务管理制度》，管理制度健全；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4.2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本项目财务及业务管理制度符合《中华人民共和国政府采购法》、《中华人民共和国会计法》等相关法律法规，财务和业务管理制度已审批通过，确保了各项制度的合法合规性及完整性。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5.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制度执行有效性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5.1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项目的审批、招标、建设、验收过程均遵守相关法律法规和相关管理规定；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5.2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本项目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年初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预算资金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300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万元，年中调整预算为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175.30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5.3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项目合同书、验收报告、技术鉴定等资料齐全并已及时归档；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5.4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目实施的人员条件、场地设备、信息支撑等均已落实到位。</w:t>
      </w:r>
    </w:p>
    <w:p w:rsidR="006B7EE0" w:rsidRPr="00B8219E" w:rsidRDefault="006B7EE0">
      <w:pPr>
        <w:spacing w:line="560" w:lineRule="exact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（三）项目产出情况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该项目资金的投入经费的投入保障了全县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15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个基层党工委组织建设开展的各个项目顺利进行；保障了全县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15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个基层党（工）委党建工作，开展各类教育培训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60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班次，举办走村观摩活动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余次，培训班人员到课率大于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95%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，党员活动参与率大于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95%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，走村观摩活动完成及时率达到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我单位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年度党建工作经费项目截止到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日，已完成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，其中：</w:t>
      </w:r>
    </w:p>
    <w:p w:rsidR="006B7EE0" w:rsidRPr="00B8219E" w:rsidRDefault="006B7EE0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项目完成数量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：保障基层党（工）委数，指标值：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&gt;=15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个，实际完成值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15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个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，指标完成率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100 %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：培训班（次）数，指标值：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&gt;=60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班次，实际完成值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60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班次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，指标完成率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100 %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：举办走村观摩活动次数，指标值：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&gt;=3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次，实际完成值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次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，指标完成率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6B7EE0" w:rsidRPr="00B8219E" w:rsidRDefault="006B7EE0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项目完成质量：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：培训班人员到课率，指标值：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&gt;=95%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，实际完成值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95%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，指标完成率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100 %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：党员活动参与率，指标值：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&gt;=95%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，实际完成值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95%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，班次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，指标完成率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100 %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项目完成时效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：党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员培训按时完成率，指标值：＝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，实际完成值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100%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，指标完成率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100 %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：走村观摩活动完成及时率，指标值：＝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，实际完成值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，指标完成率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4.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项目完成成本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：项目预算控制率，指标值：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&lt;=100%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，实际完成值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，指标完成率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；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：党员投诉率，指标值：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&lt;=5%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，实际完成值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，指标完成率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（四）项目效益情况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该项目的实施，解决了全县各级基层组织党建活动场所建设；走访慰问了困难党员和群众；开展了各类党建相关的教育培训、积极支持各级党组织开展各项党建工作，打牢基层党建工作基础，切实增强基层党组织战斗力、凝聚力和创造力，建设学习型、服务型、创新型基层党组织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年度党建工作经费项目截止到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日，已完成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，其中：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1.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项目实施的社会效益分析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bookmarkStart w:id="2" w:name="_Hlk100681882"/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：党员政策知晓率，指标值：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&gt;=95%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，实际完成值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95%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，指标完成率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bookmarkEnd w:id="2"/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（五）满意度指标完成情况分析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：党员满意度，指标值：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&gt;=95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% 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，实际完成值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95%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，指标完成率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6B7EE0" w:rsidRPr="00B8219E" w:rsidRDefault="006B7EE0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6B7EE0" w:rsidRPr="00B8219E" w:rsidRDefault="005B490A">
      <w:pPr>
        <w:numPr>
          <w:ilvl w:val="0"/>
          <w:numId w:val="2"/>
        </w:numPr>
        <w:spacing w:line="560" w:lineRule="exact"/>
        <w:ind w:firstLine="64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 w:rsidRPr="00B8219E"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预算执行进度与绩效指标偏差</w:t>
      </w:r>
    </w:p>
    <w:p w:rsidR="006B7EE0" w:rsidRPr="00B8219E" w:rsidRDefault="005B490A">
      <w:pPr>
        <w:spacing w:line="560" w:lineRule="exact"/>
        <w:ind w:left="727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（一）预算执行进度</w:t>
      </w:r>
    </w:p>
    <w:p w:rsidR="006B7EE0" w:rsidRPr="00B8219E" w:rsidRDefault="005B490A">
      <w:pPr>
        <w:spacing w:line="560" w:lineRule="exact"/>
        <w:ind w:left="727"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根据木垒县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年党建工作实际，截至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2023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12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31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日已执行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175.30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万元，预算执行率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100%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6B7EE0" w:rsidRPr="00B8219E" w:rsidRDefault="005B490A">
      <w:pPr>
        <w:spacing w:line="560" w:lineRule="exact"/>
        <w:ind w:left="727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（二）绩效指标偏差</w:t>
      </w:r>
    </w:p>
    <w:p w:rsidR="006B7EE0" w:rsidRPr="00B8219E" w:rsidRDefault="005B490A">
      <w:pPr>
        <w:spacing w:line="560" w:lineRule="exact"/>
        <w:ind w:left="727" w:firstLineChars="100" w:firstLine="32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本项目绩效指标无偏差情况。</w:t>
      </w:r>
    </w:p>
    <w:p w:rsidR="006B7EE0" w:rsidRPr="00B8219E" w:rsidRDefault="005B490A">
      <w:pPr>
        <w:numPr>
          <w:ilvl w:val="0"/>
          <w:numId w:val="2"/>
        </w:numPr>
        <w:spacing w:line="560" w:lineRule="exact"/>
        <w:ind w:firstLine="640"/>
        <w:rPr>
          <w:rFonts w:ascii="楷体_GB2312" w:eastAsia="楷体_GB2312" w:hAnsi="楷体_GB2312" w:cs="楷体_GB2312"/>
          <w:bCs/>
          <w:sz w:val="32"/>
          <w:szCs w:val="32"/>
        </w:rPr>
      </w:pPr>
      <w:r w:rsidRPr="00B8219E"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主要经验及做法、存在的问题及原因分析</w:t>
      </w:r>
      <w:bookmarkStart w:id="3" w:name="_Toc68703843"/>
      <w:bookmarkStart w:id="4" w:name="_Toc13398"/>
    </w:p>
    <w:p w:rsidR="006B7EE0" w:rsidRPr="00B8219E" w:rsidRDefault="005B490A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 w:rsidRPr="00B8219E">
        <w:rPr>
          <w:rFonts w:ascii="楷体_GB2312" w:eastAsia="楷体_GB2312" w:hAnsi="楷体_GB2312" w:cs="楷体_GB2312" w:hint="eastAsia"/>
          <w:bCs/>
          <w:sz w:val="32"/>
          <w:szCs w:val="32"/>
        </w:rPr>
        <w:t>（一）主要经验及做法</w:t>
      </w:r>
      <w:bookmarkEnd w:id="3"/>
      <w:bookmarkEnd w:id="4"/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一是领导高度重视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。专项资金预算下拨后，主要领导和分管领导高度重视，落实责任分工，确保项目顺利进行。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二是加强项目管理和协调服务，全力推进项目建设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。推行月报支付，进一步加强项目监管力度。每月定期督查项目进度、资金来源和使用等推进情况，实行动态监管。进一步加强项目协调推动机制，协调帮助解决项目推进中的困难和问题。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bookmarkStart w:id="5" w:name="_Toc16865"/>
      <w:bookmarkStart w:id="6" w:name="_Toc68703844"/>
      <w:r w:rsidRPr="00B8219E">
        <w:rPr>
          <w:rFonts w:ascii="楷体_GB2312" w:eastAsia="楷体_GB2312" w:hAnsi="楷体_GB2312" w:cs="楷体_GB2312" w:hint="eastAsia"/>
          <w:bCs/>
          <w:sz w:val="32"/>
          <w:szCs w:val="32"/>
        </w:rPr>
        <w:t>（二）后续工作计划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我们将进一步加强资金管理、项目管理，用制度、用规范来有效提高项目进度，专人负责资金、专人负责项目现场管理，确保该项目在既定时间内完成所有工程量，达到预期效果。</w:t>
      </w:r>
    </w:p>
    <w:p w:rsidR="006B7EE0" w:rsidRPr="00B8219E" w:rsidRDefault="005B490A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 w:rsidRPr="00B8219E">
        <w:rPr>
          <w:rFonts w:ascii="楷体_GB2312" w:eastAsia="楷体_GB2312" w:hAnsi="楷体_GB2312" w:cs="楷体_GB2312" w:hint="eastAsia"/>
          <w:bCs/>
          <w:sz w:val="32"/>
          <w:szCs w:val="32"/>
        </w:rPr>
        <w:t>（三</w:t>
      </w:r>
      <w:r w:rsidRPr="00B8219E">
        <w:rPr>
          <w:rFonts w:ascii="楷体_GB2312" w:eastAsia="楷体_GB2312" w:hAnsi="楷体_GB2312" w:cs="楷体_GB2312" w:hint="eastAsia"/>
          <w:bCs/>
          <w:sz w:val="32"/>
          <w:szCs w:val="32"/>
        </w:rPr>
        <w:t>)</w:t>
      </w:r>
      <w:r w:rsidRPr="00B8219E">
        <w:rPr>
          <w:rFonts w:ascii="楷体_GB2312" w:eastAsia="楷体_GB2312" w:hAnsi="楷体_GB2312" w:cs="楷体_GB2312" w:hint="eastAsia"/>
          <w:bCs/>
          <w:sz w:val="32"/>
          <w:szCs w:val="32"/>
        </w:rPr>
        <w:t>存在的问题及原因分析</w:t>
      </w:r>
      <w:bookmarkEnd w:id="5"/>
      <w:bookmarkEnd w:id="6"/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1.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存在的问题：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项目前期工作不全面，没有深入细致科学规划地做好各项前期工作，项目实施前期已根据项目建设内容设置绩效目标，但项目绩效目标级绩效指标设置过于笼统，不够细化，在实际实施绩效监控和绩效评价时较为困难。</w:t>
      </w:r>
    </w:p>
    <w:p w:rsidR="006B7EE0" w:rsidRPr="00B8219E" w:rsidRDefault="005B490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2.</w:t>
      </w:r>
      <w:r w:rsidRPr="00B8219E">
        <w:rPr>
          <w:rFonts w:ascii="仿宋_GB2312" w:eastAsia="仿宋_GB2312" w:hAnsi="仿宋_GB2312" w:cs="仿宋_GB2312" w:hint="eastAsia"/>
          <w:b/>
          <w:sz w:val="32"/>
          <w:szCs w:val="32"/>
        </w:rPr>
        <w:t>改进措施：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）科学编制预算，提高预算与目标匹配度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科学的预算编制应该保证预算和目标在质和量上相匹配，即一方面预算应该根据目标来编制，保证每一个目标的实现均有相应的预算安排，另一方面应在合理测算工作量的基础上保证预算编制的准确性。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对此，预算单位会同财政部门共同梳理项目绩效目标，合理测算项目工作量，科学编制预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算。</w:t>
      </w:r>
    </w:p>
    <w:p w:rsidR="006B7EE0" w:rsidRPr="00B8219E" w:rsidRDefault="005B490A">
      <w:pPr>
        <w:spacing w:line="560" w:lineRule="exac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  </w:t>
      </w:r>
      <w:r w:rsidRPr="00B8219E"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七、有关建议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健全制度，加强督促。针对项目实施中存在的问题，进一步完善相关制度，加强督促检查，确保质量安全和建设进度；同时及时完善资料，妥善保管档案。</w:t>
      </w:r>
    </w:p>
    <w:p w:rsidR="006B7EE0" w:rsidRPr="00B8219E" w:rsidRDefault="005B490A">
      <w:pPr>
        <w:spacing w:line="560" w:lineRule="exact"/>
        <w:ind w:firstLine="64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 w:rsidRPr="00B8219E"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八、其他需要说明的问题</w:t>
      </w:r>
    </w:p>
    <w:p w:rsidR="006B7EE0" w:rsidRPr="00B8219E" w:rsidRDefault="005B490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(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一）本项目部分间接产生效果无法准确在短期内衡量，因此很难认定项目产出的全部效果，通过指标来反映绩效，指标</w:t>
      </w: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的科学性和全面性需要不断的完善和研究。</w:t>
      </w:r>
    </w:p>
    <w:p w:rsidR="006B7EE0" w:rsidRPr="00B8219E" w:rsidRDefault="005B490A">
      <w:pPr>
        <w:spacing w:line="560" w:lineRule="exact"/>
        <w:ind w:firstLineChars="200" w:firstLine="640"/>
        <w:rPr>
          <w:rStyle w:val="af"/>
          <w:rFonts w:ascii="仿宋_GB2312" w:eastAsia="仿宋_GB2312" w:hAnsi="仿宋_GB2312" w:cs="仿宋_GB2312"/>
          <w:b w:val="0"/>
          <w:sz w:val="32"/>
          <w:szCs w:val="32"/>
        </w:rPr>
      </w:pPr>
      <w:r w:rsidRPr="00B8219E">
        <w:rPr>
          <w:rFonts w:ascii="仿宋_GB2312" w:eastAsia="仿宋_GB2312" w:hAnsi="仿宋_GB2312" w:cs="仿宋_GB2312" w:hint="eastAsia"/>
          <w:bCs/>
          <w:sz w:val="32"/>
          <w:szCs w:val="32"/>
        </w:rPr>
        <w:t>（二）我单位对上述项目支出绩效评价报告反映内容的真实性、完整性负责，接受上级部门及社会公众监督。</w:t>
      </w:r>
      <w:bookmarkStart w:id="7" w:name="_GoBack"/>
      <w:bookmarkEnd w:id="7"/>
    </w:p>
    <w:sectPr w:rsidR="006B7EE0" w:rsidRPr="00B8219E">
      <w:footerReference w:type="default" r:id="rId8"/>
      <w:pgSz w:w="11906" w:h="16838"/>
      <w:pgMar w:top="1440" w:right="1558" w:bottom="1440" w:left="175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90A" w:rsidRDefault="005B490A">
      <w:r>
        <w:separator/>
      </w:r>
    </w:p>
  </w:endnote>
  <w:endnote w:type="continuationSeparator" w:id="0">
    <w:p w:rsidR="005B490A" w:rsidRDefault="005B4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2003363"/>
    </w:sdtPr>
    <w:sdtEndPr/>
    <w:sdtContent>
      <w:p w:rsidR="006B7EE0" w:rsidRDefault="005B490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19E" w:rsidRPr="00B8219E">
          <w:rPr>
            <w:noProof/>
            <w:lang w:val="zh-CN"/>
          </w:rPr>
          <w:t>1</w:t>
        </w:r>
        <w:r>
          <w:fldChar w:fldCharType="end"/>
        </w:r>
      </w:p>
    </w:sdtContent>
  </w:sdt>
  <w:p w:rsidR="006B7EE0" w:rsidRDefault="006B7EE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90A" w:rsidRDefault="005B490A">
      <w:r>
        <w:separator/>
      </w:r>
    </w:p>
  </w:footnote>
  <w:footnote w:type="continuationSeparator" w:id="0">
    <w:p w:rsidR="005B490A" w:rsidRDefault="005B4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94DC84B"/>
    <w:multiLevelType w:val="singleLevel"/>
    <w:tmpl w:val="894DC84B"/>
    <w:lvl w:ilvl="0">
      <w:start w:val="1"/>
      <w:numFmt w:val="decimal"/>
      <w:suff w:val="nothing"/>
      <w:lvlText w:val="（%1）"/>
      <w:lvlJc w:val="left"/>
      <w:pPr>
        <w:ind w:left="-10"/>
      </w:pPr>
    </w:lvl>
  </w:abstractNum>
  <w:abstractNum w:abstractNumId="1" w15:restartNumberingAfterBreak="0">
    <w:nsid w:val="3FEA218F"/>
    <w:multiLevelType w:val="singleLevel"/>
    <w:tmpl w:val="3FEA218F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wY2ZkMzgxMTA0MWE0OTlmMTFiNWIwMWQzMWI5MmEifQ=="/>
  </w:docVars>
  <w:rsids>
    <w:rsidRoot w:val="00CA6457"/>
    <w:rsid w:val="00056465"/>
    <w:rsid w:val="00102DFF"/>
    <w:rsid w:val="0012073C"/>
    <w:rsid w:val="00121AE4"/>
    <w:rsid w:val="00146AAD"/>
    <w:rsid w:val="00151FA7"/>
    <w:rsid w:val="001B3A40"/>
    <w:rsid w:val="00242841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B490A"/>
    <w:rsid w:val="005D10D6"/>
    <w:rsid w:val="006B7EE0"/>
    <w:rsid w:val="00855E3A"/>
    <w:rsid w:val="008B62CD"/>
    <w:rsid w:val="0091457F"/>
    <w:rsid w:val="00922CB9"/>
    <w:rsid w:val="009A0637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8219E"/>
    <w:rsid w:val="00BA46E6"/>
    <w:rsid w:val="00C56C72"/>
    <w:rsid w:val="00CA6457"/>
    <w:rsid w:val="00CD59AB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7AE67A7"/>
    <w:rsid w:val="0856517C"/>
    <w:rsid w:val="0AEB18A7"/>
    <w:rsid w:val="0BFB189F"/>
    <w:rsid w:val="0DA260B1"/>
    <w:rsid w:val="11375A30"/>
    <w:rsid w:val="11BD75F7"/>
    <w:rsid w:val="13BE561A"/>
    <w:rsid w:val="15392994"/>
    <w:rsid w:val="18FE139B"/>
    <w:rsid w:val="3029612C"/>
    <w:rsid w:val="32A221C5"/>
    <w:rsid w:val="33F20F2A"/>
    <w:rsid w:val="34C44675"/>
    <w:rsid w:val="3B5B5607"/>
    <w:rsid w:val="3CE21B3C"/>
    <w:rsid w:val="3DA2217F"/>
    <w:rsid w:val="43390624"/>
    <w:rsid w:val="43482FFA"/>
    <w:rsid w:val="486B078F"/>
    <w:rsid w:val="4D2606A1"/>
    <w:rsid w:val="51830480"/>
    <w:rsid w:val="53A616BE"/>
    <w:rsid w:val="54662BFB"/>
    <w:rsid w:val="62051CA5"/>
    <w:rsid w:val="6C3A69EF"/>
    <w:rsid w:val="73DD2884"/>
    <w:rsid w:val="73E176D1"/>
    <w:rsid w:val="777F4CBC"/>
    <w:rsid w:val="7A664A8F"/>
    <w:rsid w:val="7B8C67B2"/>
    <w:rsid w:val="7BDF2CF1"/>
    <w:rsid w:val="7D3140B5"/>
    <w:rsid w:val="7DAA3EBB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25219A-3504-40B4-A487-0E2FA86C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c">
    <w:name w:val="footnote text"/>
    <w:basedOn w:val="a"/>
    <w:qFormat/>
    <w:pPr>
      <w:snapToGrid w:val="0"/>
      <w:jc w:val="left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副标题 字符"/>
    <w:basedOn w:val="a0"/>
    <w:link w:val="aa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9">
    <w:name w:val="页眉 字符"/>
    <w:basedOn w:val="a0"/>
    <w:link w:val="a8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1009</Words>
  <Characters>5752</Characters>
  <Application>Microsoft Office Word</Application>
  <DocSecurity>0</DocSecurity>
  <Lines>47</Lines>
  <Paragraphs>13</Paragraphs>
  <ScaleCrop>false</ScaleCrop>
  <Company>Lenovo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93725</cp:lastModifiedBy>
  <cp:revision>23</cp:revision>
  <cp:lastPrinted>2018-12-31T10:56:00Z</cp:lastPrinted>
  <dcterms:created xsi:type="dcterms:W3CDTF">2018-08-15T02:06:00Z</dcterms:created>
  <dcterms:modified xsi:type="dcterms:W3CDTF">2024-08-19T06:00:00Z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DE0D7001B5D84D24ADD357A73FC3039D</vt:lpwstr>
  </property>
</Properties>
</file>